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42DE4" w14:textId="6B1335D6" w:rsidR="00463F67" w:rsidRDefault="00F6065B" w:rsidP="00463F67">
      <w:pPr>
        <w:pStyle w:val="Title"/>
      </w:pPr>
      <w:sdt>
        <w:sdtPr>
          <w:alias w:val="Title"/>
          <w:tag w:val=""/>
          <w:id w:val="1062761741"/>
          <w:placeholder>
            <w:docPart w:val="3BA7A95EE20649E7A23B78A20770E5E0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1A4074" w:rsidRPr="001A4074">
            <w:t>Form TC10B – ACM/MTS line check report</w:t>
          </w:r>
        </w:sdtContent>
      </w:sdt>
    </w:p>
    <w:p w14:paraId="71D07E99" w14:textId="77777777" w:rsidR="00C13FFC" w:rsidRPr="002F6F85" w:rsidRDefault="00C13FFC" w:rsidP="00C13FFC">
      <w:pPr>
        <w:pStyle w:val="Heading4"/>
        <w:rPr>
          <w:rStyle w:val="bold"/>
        </w:rPr>
      </w:pPr>
      <w:r w:rsidRPr="002F6F85">
        <w:rPr>
          <w:rStyle w:val="bold"/>
        </w:rPr>
        <w:t>Details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696"/>
        <w:gridCol w:w="3686"/>
        <w:gridCol w:w="1984"/>
        <w:gridCol w:w="2127"/>
      </w:tblGrid>
      <w:tr w:rsidR="00C13FFC" w:rsidRPr="00102F1E" w14:paraId="587D8193" w14:textId="77777777" w:rsidTr="00C13FFC">
        <w:trPr>
          <w:trHeight w:val="580"/>
        </w:trPr>
        <w:tc>
          <w:tcPr>
            <w:tcW w:w="1696" w:type="dxa"/>
          </w:tcPr>
          <w:p w14:paraId="6695AC97" w14:textId="77777777" w:rsidR="00C13FFC" w:rsidRPr="00102F1E" w:rsidRDefault="00C13FFC" w:rsidP="0038189F">
            <w:pPr>
              <w:rPr>
                <w:rStyle w:val="bold"/>
              </w:rPr>
            </w:pPr>
            <w:r>
              <w:rPr>
                <w:rStyle w:val="bold"/>
              </w:rPr>
              <w:t xml:space="preserve">Crew member </w:t>
            </w:r>
            <w:r w:rsidRPr="00102F1E">
              <w:rPr>
                <w:rStyle w:val="bold"/>
              </w:rPr>
              <w:t>name:</w:t>
            </w:r>
          </w:p>
        </w:tc>
        <w:tc>
          <w:tcPr>
            <w:tcW w:w="3686" w:type="dxa"/>
          </w:tcPr>
          <w:p w14:paraId="170B042F" w14:textId="77777777" w:rsidR="00C13FFC" w:rsidRPr="00102F1E" w:rsidRDefault="00C13FFC" w:rsidP="0038189F"/>
        </w:tc>
        <w:tc>
          <w:tcPr>
            <w:tcW w:w="1984" w:type="dxa"/>
            <w:tcBorders>
              <w:bottom w:val="single" w:sz="4" w:space="0" w:color="BFBFBF" w:themeColor="background1" w:themeShade="BF"/>
            </w:tcBorders>
          </w:tcPr>
          <w:p w14:paraId="1CAC450F" w14:textId="77777777" w:rsidR="00C13FFC" w:rsidRPr="00102F1E" w:rsidRDefault="00C13FFC" w:rsidP="0038189F">
            <w:pPr>
              <w:rPr>
                <w:rStyle w:val="bold"/>
              </w:rPr>
            </w:pPr>
            <w:r w:rsidRPr="00102F1E">
              <w:rPr>
                <w:rStyle w:val="bold"/>
              </w:rPr>
              <w:t>ARN:</w:t>
            </w:r>
          </w:p>
        </w:tc>
        <w:tc>
          <w:tcPr>
            <w:tcW w:w="2127" w:type="dxa"/>
            <w:tcBorders>
              <w:bottom w:val="single" w:sz="4" w:space="0" w:color="BFBFBF" w:themeColor="background1" w:themeShade="BF"/>
            </w:tcBorders>
          </w:tcPr>
          <w:p w14:paraId="17E21CF4" w14:textId="77777777" w:rsidR="00C13FFC" w:rsidRPr="00102F1E" w:rsidRDefault="00C13FFC" w:rsidP="0038189F"/>
        </w:tc>
      </w:tr>
      <w:tr w:rsidR="00C13FFC" w:rsidRPr="00102F1E" w14:paraId="1F49ADFB" w14:textId="77777777" w:rsidTr="00C13FFC">
        <w:trPr>
          <w:trHeight w:val="580"/>
        </w:trPr>
        <w:tc>
          <w:tcPr>
            <w:tcW w:w="1696" w:type="dxa"/>
          </w:tcPr>
          <w:p w14:paraId="61E0C270" w14:textId="77777777" w:rsidR="00C13FFC" w:rsidRDefault="00C13FFC" w:rsidP="0038189F">
            <w:pPr>
              <w:rPr>
                <w:rStyle w:val="bold"/>
              </w:rPr>
            </w:pPr>
            <w:r>
              <w:rPr>
                <w:rStyle w:val="bold"/>
              </w:rPr>
              <w:t>Crew position</w:t>
            </w:r>
            <w:r w:rsidRPr="00102F1E">
              <w:rPr>
                <w:rStyle w:val="bold"/>
              </w:rPr>
              <w:t>:</w:t>
            </w:r>
          </w:p>
        </w:tc>
        <w:tc>
          <w:tcPr>
            <w:tcW w:w="3686" w:type="dxa"/>
          </w:tcPr>
          <w:p w14:paraId="06901AF5" w14:textId="77777777" w:rsidR="00C13FFC" w:rsidRPr="00102F1E" w:rsidRDefault="00F6065B" w:rsidP="0038189F">
            <w:sdt>
              <w:sdtPr>
                <w:rPr>
                  <w:b/>
                  <w:bCs/>
                </w:rPr>
                <w:id w:val="-947850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b w:val="0"/>
                  <w:bCs w:val="0"/>
                </w:rPr>
              </w:sdtEndPr>
              <w:sdtContent>
                <w:r w:rsidR="00C13FFC" w:rsidRPr="006D7F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13FFC" w:rsidRPr="003C2B3F">
              <w:t xml:space="preserve"> Aircrew member</w:t>
            </w:r>
          </w:p>
        </w:tc>
        <w:tc>
          <w:tcPr>
            <w:tcW w:w="1984" w:type="dxa"/>
            <w:tcBorders>
              <w:bottom w:val="single" w:sz="4" w:space="0" w:color="BFBFBF" w:themeColor="background1" w:themeShade="BF"/>
            </w:tcBorders>
          </w:tcPr>
          <w:p w14:paraId="6166DB6E" w14:textId="77777777" w:rsidR="00C13FFC" w:rsidRPr="00102F1E" w:rsidRDefault="00F6065B" w:rsidP="0038189F">
            <w:pPr>
              <w:rPr>
                <w:rStyle w:val="bold"/>
              </w:rPr>
            </w:pPr>
            <w:sdt>
              <w:sdtPr>
                <w:rPr>
                  <w:b/>
                  <w:bCs/>
                </w:rPr>
                <w:id w:val="1685631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b w:val="0"/>
                  <w:bCs w:val="0"/>
                </w:rPr>
              </w:sdtEndPr>
              <w:sdtContent>
                <w:r w:rsidR="00C13FFC" w:rsidRPr="006D7F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13FFC" w:rsidRPr="003C2B3F">
              <w:t xml:space="preserve"> Medical transport specialist</w:t>
            </w:r>
          </w:p>
        </w:tc>
        <w:tc>
          <w:tcPr>
            <w:tcW w:w="2127" w:type="dxa"/>
            <w:tcBorders>
              <w:bottom w:val="single" w:sz="4" w:space="0" w:color="BFBFBF" w:themeColor="background1" w:themeShade="BF"/>
            </w:tcBorders>
          </w:tcPr>
          <w:p w14:paraId="41FCEE2B" w14:textId="77777777" w:rsidR="00C13FFC" w:rsidRPr="00102F1E" w:rsidRDefault="00C13FFC" w:rsidP="0038189F"/>
        </w:tc>
      </w:tr>
      <w:tr w:rsidR="00C13FFC" w:rsidRPr="00102F1E" w14:paraId="6B0ED135" w14:textId="77777777" w:rsidTr="00C13FFC">
        <w:trPr>
          <w:trHeight w:val="580"/>
        </w:trPr>
        <w:tc>
          <w:tcPr>
            <w:tcW w:w="1696" w:type="dxa"/>
          </w:tcPr>
          <w:p w14:paraId="68A43F29" w14:textId="0D788AE6" w:rsidR="00C13FFC" w:rsidRPr="00AB3C89" w:rsidRDefault="00C13FFC" w:rsidP="0038189F">
            <w:pPr>
              <w:rPr>
                <w:rStyle w:val="bold"/>
              </w:rPr>
            </w:pPr>
            <w:r>
              <w:rPr>
                <w:rStyle w:val="bold"/>
              </w:rPr>
              <w:t>Checker</w:t>
            </w:r>
            <w:r w:rsidRPr="00AB3C89">
              <w:rPr>
                <w:rStyle w:val="bold"/>
              </w:rPr>
              <w:t xml:space="preserve"> name:</w:t>
            </w:r>
          </w:p>
        </w:tc>
        <w:tc>
          <w:tcPr>
            <w:tcW w:w="3686" w:type="dxa"/>
            <w:tcBorders>
              <w:right w:val="nil"/>
            </w:tcBorders>
          </w:tcPr>
          <w:p w14:paraId="001804F4" w14:textId="77777777" w:rsidR="00C13FFC" w:rsidRDefault="00C13FFC" w:rsidP="0038189F"/>
        </w:tc>
        <w:tc>
          <w:tcPr>
            <w:tcW w:w="1984" w:type="dxa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3482BE30" w14:textId="77777777" w:rsidR="00C13FFC" w:rsidRPr="00AB3C89" w:rsidRDefault="00C13FFC" w:rsidP="0038189F">
            <w:pPr>
              <w:rPr>
                <w:rStyle w:val="bold"/>
              </w:rPr>
            </w:pPr>
          </w:p>
        </w:tc>
        <w:tc>
          <w:tcPr>
            <w:tcW w:w="2127" w:type="dxa"/>
            <w:tcBorders>
              <w:left w:val="nil"/>
              <w:bottom w:val="single" w:sz="4" w:space="0" w:color="BFBFBF" w:themeColor="background1" w:themeShade="BF"/>
            </w:tcBorders>
          </w:tcPr>
          <w:p w14:paraId="16C6FE19" w14:textId="77777777" w:rsidR="00C13FFC" w:rsidRDefault="00C13FFC" w:rsidP="0038189F"/>
        </w:tc>
      </w:tr>
      <w:tr w:rsidR="00C13FFC" w:rsidRPr="00102F1E" w14:paraId="1875E1A2" w14:textId="77777777" w:rsidTr="00C13FFC">
        <w:trPr>
          <w:trHeight w:val="580"/>
        </w:trPr>
        <w:tc>
          <w:tcPr>
            <w:tcW w:w="1696" w:type="dxa"/>
          </w:tcPr>
          <w:p w14:paraId="327CCD13" w14:textId="77777777" w:rsidR="00C13FFC" w:rsidRPr="00AB3C89" w:rsidRDefault="00C13FFC" w:rsidP="0038189F">
            <w:pPr>
              <w:rPr>
                <w:rStyle w:val="bold"/>
              </w:rPr>
            </w:pPr>
            <w:r>
              <w:rPr>
                <w:rStyle w:val="bold"/>
              </w:rPr>
              <w:t>Aircraft type:</w:t>
            </w:r>
          </w:p>
        </w:tc>
        <w:tc>
          <w:tcPr>
            <w:tcW w:w="3686" w:type="dxa"/>
          </w:tcPr>
          <w:p w14:paraId="78D41E40" w14:textId="77777777" w:rsidR="00C13FFC" w:rsidRDefault="00C13FFC" w:rsidP="0038189F"/>
        </w:tc>
        <w:tc>
          <w:tcPr>
            <w:tcW w:w="1984" w:type="dxa"/>
            <w:tcBorders>
              <w:bottom w:val="single" w:sz="4" w:space="0" w:color="BFBFBF" w:themeColor="background1" w:themeShade="BF"/>
            </w:tcBorders>
          </w:tcPr>
          <w:p w14:paraId="7C9980F8" w14:textId="5A13DA13" w:rsidR="00C13FFC" w:rsidRPr="00AB3C89" w:rsidRDefault="00C13FFC" w:rsidP="0038189F">
            <w:pPr>
              <w:rPr>
                <w:rStyle w:val="bold"/>
              </w:rPr>
            </w:pPr>
            <w:r>
              <w:rPr>
                <w:rStyle w:val="bold"/>
              </w:rPr>
              <w:t>Route(s):</w:t>
            </w:r>
          </w:p>
        </w:tc>
        <w:tc>
          <w:tcPr>
            <w:tcW w:w="2127" w:type="dxa"/>
            <w:tcBorders>
              <w:bottom w:val="single" w:sz="4" w:space="0" w:color="BFBFBF" w:themeColor="background1" w:themeShade="BF"/>
            </w:tcBorders>
          </w:tcPr>
          <w:p w14:paraId="27F5B6E3" w14:textId="77777777" w:rsidR="00C13FFC" w:rsidRDefault="00C13FFC" w:rsidP="0038189F"/>
        </w:tc>
      </w:tr>
    </w:tbl>
    <w:p w14:paraId="7D5DBC0B" w14:textId="77777777" w:rsidR="00C13FFC" w:rsidRPr="003C2B3F" w:rsidRDefault="00C13FFC" w:rsidP="00C13FFC"/>
    <w:tbl>
      <w:tblPr>
        <w:tblStyle w:val="SD-MOStable"/>
        <w:tblW w:w="9493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6941"/>
        <w:gridCol w:w="2552"/>
      </w:tblGrid>
      <w:tr w:rsidR="00F8760E" w:rsidRPr="00F86B35" w14:paraId="246AE08D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0"/>
        </w:trPr>
        <w:tc>
          <w:tcPr>
            <w:tcW w:w="6941" w:type="dxa"/>
            <w:tcBorders>
              <w:bottom w:val="single" w:sz="4" w:space="0" w:color="0080A2"/>
            </w:tcBorders>
          </w:tcPr>
          <w:p w14:paraId="090A8A58" w14:textId="77777777" w:rsidR="00F8760E" w:rsidRPr="006D7FDE" w:rsidRDefault="00F8760E" w:rsidP="00F3353D">
            <w:r w:rsidRPr="00F86B35">
              <w:t>Line check items</w:t>
            </w:r>
          </w:p>
        </w:tc>
        <w:tc>
          <w:tcPr>
            <w:tcW w:w="2552" w:type="dxa"/>
          </w:tcPr>
          <w:p w14:paraId="746A1314" w14:textId="77777777" w:rsidR="00F8760E" w:rsidRPr="006D7FDE" w:rsidRDefault="00F8760E" w:rsidP="00F3353D">
            <w:r w:rsidRPr="00F86B35">
              <w:t>C / NYC / NA</w:t>
            </w:r>
          </w:p>
        </w:tc>
      </w:tr>
      <w:tr w:rsidR="00F8760E" w:rsidRPr="00F86B35" w14:paraId="20ACBBED" w14:textId="77777777" w:rsidTr="00F3353D">
        <w:trPr>
          <w:trHeight w:val="160"/>
        </w:trPr>
        <w:tc>
          <w:tcPr>
            <w:tcW w:w="6941" w:type="dxa"/>
            <w:tcBorders>
              <w:right w:val="nil"/>
            </w:tcBorders>
          </w:tcPr>
          <w:p w14:paraId="3335457C" w14:textId="77777777" w:rsidR="00F8760E" w:rsidRPr="006D7FDE" w:rsidRDefault="00F8760E" w:rsidP="00F3353D">
            <w:pPr>
              <w:pStyle w:val="Tabletext"/>
              <w:rPr>
                <w:rStyle w:val="bold"/>
              </w:rPr>
            </w:pPr>
            <w:r w:rsidRPr="00F86B35">
              <w:rPr>
                <w:rStyle w:val="bold"/>
              </w:rPr>
              <w:t>Risk assessment and management</w:t>
            </w:r>
          </w:p>
        </w:tc>
        <w:tc>
          <w:tcPr>
            <w:tcW w:w="2552" w:type="dxa"/>
            <w:tcBorders>
              <w:left w:val="nil"/>
            </w:tcBorders>
          </w:tcPr>
          <w:p w14:paraId="1DB76BBC" w14:textId="77777777" w:rsidR="00F8760E" w:rsidRPr="00F86B35" w:rsidRDefault="00F8760E" w:rsidP="00F3353D">
            <w:pPr>
              <w:pStyle w:val="Tabletext"/>
              <w:rPr>
                <w:rStyle w:val="bold"/>
              </w:rPr>
            </w:pPr>
          </w:p>
        </w:tc>
      </w:tr>
      <w:tr w:rsidR="00F8760E" w:rsidRPr="00916430" w14:paraId="7675BDC2" w14:textId="77777777" w:rsidTr="00F3353D">
        <w:trPr>
          <w:trHeight w:val="160"/>
        </w:trPr>
        <w:tc>
          <w:tcPr>
            <w:tcW w:w="6941" w:type="dxa"/>
          </w:tcPr>
          <w:p w14:paraId="1DB24885" w14:textId="77777777" w:rsidR="00F8760E" w:rsidRPr="006D7FDE" w:rsidRDefault="00F8760E" w:rsidP="00F3353D">
            <w:pPr>
              <w:pStyle w:val="Tablebullet"/>
            </w:pPr>
            <w:r w:rsidRPr="00916430">
              <w:t>Risk assessment considerations</w:t>
            </w:r>
          </w:p>
        </w:tc>
        <w:tc>
          <w:tcPr>
            <w:tcW w:w="2552" w:type="dxa"/>
          </w:tcPr>
          <w:p w14:paraId="5B94CC7D" w14:textId="77777777" w:rsidR="00F8760E" w:rsidRPr="00916430" w:rsidRDefault="00F8760E" w:rsidP="00F3353D">
            <w:pPr>
              <w:pStyle w:val="Tabletext"/>
            </w:pPr>
          </w:p>
        </w:tc>
      </w:tr>
      <w:tr w:rsidR="00F8760E" w:rsidRPr="00916430" w14:paraId="577EE395" w14:textId="77777777" w:rsidTr="00F3353D">
        <w:trPr>
          <w:trHeight w:val="160"/>
        </w:trPr>
        <w:tc>
          <w:tcPr>
            <w:tcW w:w="6941" w:type="dxa"/>
            <w:tcBorders>
              <w:bottom w:val="single" w:sz="4" w:space="0" w:color="0080A2"/>
            </w:tcBorders>
          </w:tcPr>
          <w:p w14:paraId="1DFDC054" w14:textId="77777777" w:rsidR="00F8760E" w:rsidRPr="006D7FDE" w:rsidRDefault="00F8760E" w:rsidP="00F3353D">
            <w:pPr>
              <w:pStyle w:val="Tablebullet"/>
            </w:pPr>
            <w:r w:rsidRPr="00916430">
              <w:t>Ongoing risk management</w:t>
            </w:r>
          </w:p>
        </w:tc>
        <w:tc>
          <w:tcPr>
            <w:tcW w:w="2552" w:type="dxa"/>
          </w:tcPr>
          <w:p w14:paraId="2AC80BF1" w14:textId="77777777" w:rsidR="00F8760E" w:rsidRPr="00916430" w:rsidRDefault="00F8760E" w:rsidP="00F3353D">
            <w:pPr>
              <w:pStyle w:val="Tabletext"/>
            </w:pPr>
          </w:p>
        </w:tc>
      </w:tr>
      <w:tr w:rsidR="00F8760E" w:rsidRPr="00F86B35" w14:paraId="44BF88A9" w14:textId="77777777" w:rsidTr="00F3353D">
        <w:trPr>
          <w:trHeight w:val="38"/>
        </w:trPr>
        <w:tc>
          <w:tcPr>
            <w:tcW w:w="6941" w:type="dxa"/>
            <w:tcBorders>
              <w:right w:val="nil"/>
            </w:tcBorders>
          </w:tcPr>
          <w:p w14:paraId="39EDAC76" w14:textId="77777777" w:rsidR="00F8760E" w:rsidRPr="006D7FDE" w:rsidRDefault="00F8760E" w:rsidP="00F3353D">
            <w:pPr>
              <w:pStyle w:val="Tabletext"/>
              <w:rPr>
                <w:rStyle w:val="bold"/>
              </w:rPr>
            </w:pPr>
            <w:r w:rsidRPr="00F86B35">
              <w:rPr>
                <w:rStyle w:val="bold"/>
              </w:rPr>
              <w:t>Pre-flight</w:t>
            </w:r>
          </w:p>
        </w:tc>
        <w:tc>
          <w:tcPr>
            <w:tcW w:w="2552" w:type="dxa"/>
            <w:tcBorders>
              <w:left w:val="nil"/>
            </w:tcBorders>
          </w:tcPr>
          <w:p w14:paraId="6DFE02D5" w14:textId="77777777" w:rsidR="00F8760E" w:rsidRPr="00F86B35" w:rsidRDefault="00F8760E" w:rsidP="00F3353D">
            <w:pPr>
              <w:pStyle w:val="Tabletext"/>
              <w:rPr>
                <w:rStyle w:val="bold"/>
              </w:rPr>
            </w:pPr>
          </w:p>
        </w:tc>
      </w:tr>
      <w:tr w:rsidR="00F8760E" w:rsidRPr="00916430" w14:paraId="524C5B22" w14:textId="77777777" w:rsidTr="00F3353D">
        <w:trPr>
          <w:trHeight w:val="38"/>
        </w:trPr>
        <w:tc>
          <w:tcPr>
            <w:tcW w:w="6941" w:type="dxa"/>
          </w:tcPr>
          <w:p w14:paraId="02EA88CD" w14:textId="77777777" w:rsidR="00F8760E" w:rsidRPr="006D7FDE" w:rsidRDefault="00F8760E" w:rsidP="00F3353D">
            <w:pPr>
              <w:pStyle w:val="Tablebullet"/>
            </w:pPr>
            <w:r w:rsidRPr="00916430">
              <w:t>Sign-on procedures</w:t>
            </w:r>
          </w:p>
        </w:tc>
        <w:tc>
          <w:tcPr>
            <w:tcW w:w="2552" w:type="dxa"/>
          </w:tcPr>
          <w:p w14:paraId="7A8EC5EF" w14:textId="77777777" w:rsidR="00F8760E" w:rsidRPr="00916430" w:rsidRDefault="00F8760E" w:rsidP="00F3353D">
            <w:pPr>
              <w:pStyle w:val="Tabletext"/>
            </w:pPr>
          </w:p>
        </w:tc>
      </w:tr>
      <w:tr w:rsidR="00F8760E" w:rsidRPr="00916430" w14:paraId="4D09C784" w14:textId="77777777" w:rsidTr="00F3353D">
        <w:trPr>
          <w:trHeight w:val="25"/>
        </w:trPr>
        <w:tc>
          <w:tcPr>
            <w:tcW w:w="6941" w:type="dxa"/>
            <w:tcBorders>
              <w:bottom w:val="single" w:sz="4" w:space="0" w:color="0080A2"/>
            </w:tcBorders>
          </w:tcPr>
          <w:p w14:paraId="56511B1D" w14:textId="77777777" w:rsidR="00F8760E" w:rsidRPr="006D7FDE" w:rsidRDefault="00F8760E" w:rsidP="00F3353D">
            <w:pPr>
              <w:pStyle w:val="Tablebullet"/>
            </w:pPr>
            <w:r w:rsidRPr="00916430">
              <w:t>Crew briefings</w:t>
            </w:r>
          </w:p>
        </w:tc>
        <w:tc>
          <w:tcPr>
            <w:tcW w:w="2552" w:type="dxa"/>
          </w:tcPr>
          <w:p w14:paraId="008A19BB" w14:textId="77777777" w:rsidR="00F8760E" w:rsidRPr="00916430" w:rsidRDefault="00F8760E" w:rsidP="00F3353D">
            <w:pPr>
              <w:pStyle w:val="Tabletext"/>
            </w:pPr>
          </w:p>
        </w:tc>
      </w:tr>
      <w:tr w:rsidR="00F8760E" w:rsidRPr="00F86B35" w14:paraId="5F764535" w14:textId="77777777" w:rsidTr="00F3353D">
        <w:trPr>
          <w:trHeight w:val="205"/>
        </w:trPr>
        <w:tc>
          <w:tcPr>
            <w:tcW w:w="6941" w:type="dxa"/>
            <w:tcBorders>
              <w:right w:val="nil"/>
            </w:tcBorders>
          </w:tcPr>
          <w:p w14:paraId="0B37EFB8" w14:textId="77777777" w:rsidR="00F8760E" w:rsidRPr="006D7FDE" w:rsidRDefault="00F8760E" w:rsidP="00F3353D">
            <w:pPr>
              <w:pStyle w:val="Tabletext"/>
              <w:rPr>
                <w:rStyle w:val="bold"/>
              </w:rPr>
            </w:pPr>
            <w:r w:rsidRPr="00F86B35">
              <w:rPr>
                <w:rStyle w:val="bold"/>
              </w:rPr>
              <w:t>Ground handling, aircraft parking and public safety</w:t>
            </w:r>
          </w:p>
        </w:tc>
        <w:tc>
          <w:tcPr>
            <w:tcW w:w="2552" w:type="dxa"/>
            <w:tcBorders>
              <w:left w:val="nil"/>
            </w:tcBorders>
          </w:tcPr>
          <w:p w14:paraId="7BF41FD6" w14:textId="77777777" w:rsidR="00F8760E" w:rsidRPr="00F86B35" w:rsidRDefault="00F8760E" w:rsidP="00F3353D">
            <w:pPr>
              <w:pStyle w:val="Tabletext"/>
              <w:rPr>
                <w:rStyle w:val="bold"/>
              </w:rPr>
            </w:pPr>
          </w:p>
        </w:tc>
      </w:tr>
      <w:tr w:rsidR="00F8760E" w:rsidRPr="00916430" w14:paraId="3AFC93A3" w14:textId="77777777" w:rsidTr="00F3353D">
        <w:trPr>
          <w:trHeight w:val="205"/>
        </w:trPr>
        <w:tc>
          <w:tcPr>
            <w:tcW w:w="6941" w:type="dxa"/>
          </w:tcPr>
          <w:p w14:paraId="5749F4D1" w14:textId="77777777" w:rsidR="00F8760E" w:rsidRPr="006D7FDE" w:rsidRDefault="00F8760E" w:rsidP="00F3353D">
            <w:pPr>
              <w:pStyle w:val="Tablebullet"/>
            </w:pPr>
            <w:r w:rsidRPr="00916430">
              <w:t>Aircraft positioning</w:t>
            </w:r>
          </w:p>
        </w:tc>
        <w:tc>
          <w:tcPr>
            <w:tcW w:w="2552" w:type="dxa"/>
          </w:tcPr>
          <w:p w14:paraId="4B41EBB6" w14:textId="77777777" w:rsidR="00F8760E" w:rsidRPr="00916430" w:rsidRDefault="00F8760E" w:rsidP="00F3353D">
            <w:pPr>
              <w:pStyle w:val="Tabletext"/>
            </w:pPr>
          </w:p>
        </w:tc>
      </w:tr>
      <w:tr w:rsidR="00F8760E" w:rsidRPr="00916430" w14:paraId="6E809659" w14:textId="77777777" w:rsidTr="00F3353D">
        <w:trPr>
          <w:trHeight w:val="205"/>
        </w:trPr>
        <w:tc>
          <w:tcPr>
            <w:tcW w:w="6941" w:type="dxa"/>
            <w:tcBorders>
              <w:bottom w:val="single" w:sz="4" w:space="0" w:color="0080A2"/>
            </w:tcBorders>
          </w:tcPr>
          <w:p w14:paraId="06B8AAFC" w14:textId="77777777" w:rsidR="00F8760E" w:rsidRPr="006D7FDE" w:rsidRDefault="00F8760E" w:rsidP="00F3353D">
            <w:pPr>
              <w:pStyle w:val="Tablebullet"/>
            </w:pPr>
            <w:r w:rsidRPr="00916430">
              <w:t>Arrival &amp; departure procedures</w:t>
            </w:r>
          </w:p>
        </w:tc>
        <w:tc>
          <w:tcPr>
            <w:tcW w:w="2552" w:type="dxa"/>
          </w:tcPr>
          <w:p w14:paraId="7584460F" w14:textId="77777777" w:rsidR="00F8760E" w:rsidRPr="00916430" w:rsidRDefault="00F8760E" w:rsidP="00F3353D">
            <w:pPr>
              <w:pStyle w:val="Tabletext"/>
            </w:pPr>
          </w:p>
        </w:tc>
      </w:tr>
      <w:tr w:rsidR="00F8760E" w:rsidRPr="00F86B35" w14:paraId="794D88AB" w14:textId="77777777" w:rsidTr="00F3353D">
        <w:trPr>
          <w:trHeight w:val="205"/>
        </w:trPr>
        <w:tc>
          <w:tcPr>
            <w:tcW w:w="6941" w:type="dxa"/>
            <w:tcBorders>
              <w:right w:val="nil"/>
            </w:tcBorders>
          </w:tcPr>
          <w:p w14:paraId="5614B98F" w14:textId="77777777" w:rsidR="00F8760E" w:rsidRPr="006D7FDE" w:rsidRDefault="00F8760E" w:rsidP="00F3353D">
            <w:pPr>
              <w:pStyle w:val="Tabletext"/>
              <w:rPr>
                <w:rStyle w:val="bold"/>
              </w:rPr>
            </w:pPr>
            <w:r w:rsidRPr="00F86B35">
              <w:rPr>
                <w:rStyle w:val="bold"/>
              </w:rPr>
              <w:t xml:space="preserve">Passenger handling </w:t>
            </w:r>
          </w:p>
        </w:tc>
        <w:tc>
          <w:tcPr>
            <w:tcW w:w="2552" w:type="dxa"/>
            <w:tcBorders>
              <w:left w:val="nil"/>
            </w:tcBorders>
          </w:tcPr>
          <w:p w14:paraId="741F8C12" w14:textId="77777777" w:rsidR="00F8760E" w:rsidRPr="00F86B35" w:rsidRDefault="00F8760E" w:rsidP="00F3353D">
            <w:pPr>
              <w:pStyle w:val="Tabletext"/>
              <w:rPr>
                <w:rStyle w:val="bold"/>
              </w:rPr>
            </w:pPr>
          </w:p>
        </w:tc>
      </w:tr>
      <w:tr w:rsidR="00F8760E" w:rsidRPr="00916430" w14:paraId="2C39C88A" w14:textId="77777777" w:rsidTr="00F3353D">
        <w:trPr>
          <w:trHeight w:val="254"/>
        </w:trPr>
        <w:tc>
          <w:tcPr>
            <w:tcW w:w="6941" w:type="dxa"/>
          </w:tcPr>
          <w:p w14:paraId="2E810B52" w14:textId="77777777" w:rsidR="00F8760E" w:rsidRPr="006D7FDE" w:rsidRDefault="00F8760E" w:rsidP="00F3353D">
            <w:pPr>
              <w:pStyle w:val="Tablebullet"/>
            </w:pPr>
            <w:r w:rsidRPr="00916430">
              <w:t>Boarding</w:t>
            </w:r>
          </w:p>
        </w:tc>
        <w:tc>
          <w:tcPr>
            <w:tcW w:w="2552" w:type="dxa"/>
          </w:tcPr>
          <w:p w14:paraId="279C24BA" w14:textId="77777777" w:rsidR="00F8760E" w:rsidRPr="00916430" w:rsidRDefault="00F8760E" w:rsidP="00F3353D">
            <w:pPr>
              <w:pStyle w:val="Tabletext"/>
            </w:pPr>
          </w:p>
        </w:tc>
      </w:tr>
      <w:tr w:rsidR="00F8760E" w:rsidRPr="00916430" w14:paraId="3EF2E979" w14:textId="77777777" w:rsidTr="00F3353D">
        <w:trPr>
          <w:trHeight w:val="245"/>
        </w:trPr>
        <w:tc>
          <w:tcPr>
            <w:tcW w:w="6941" w:type="dxa"/>
            <w:tcBorders>
              <w:bottom w:val="single" w:sz="4" w:space="0" w:color="0080A2"/>
            </w:tcBorders>
          </w:tcPr>
          <w:p w14:paraId="3FCF2F39" w14:textId="77777777" w:rsidR="00F8760E" w:rsidRPr="006D7FDE" w:rsidRDefault="00F8760E" w:rsidP="00F3353D">
            <w:pPr>
              <w:pStyle w:val="Tablebullet"/>
            </w:pPr>
            <w:r w:rsidRPr="00916430">
              <w:t>Safety briefings and demonstrations</w:t>
            </w:r>
            <w:r w:rsidRPr="006D7FDE" w:rsidDel="0083077E">
              <w:t xml:space="preserve"> </w:t>
            </w:r>
          </w:p>
        </w:tc>
        <w:tc>
          <w:tcPr>
            <w:tcW w:w="2552" w:type="dxa"/>
          </w:tcPr>
          <w:p w14:paraId="0A53766D" w14:textId="77777777" w:rsidR="00F8760E" w:rsidRPr="00916430" w:rsidRDefault="00F8760E" w:rsidP="00F3353D">
            <w:pPr>
              <w:pStyle w:val="Tabletext"/>
            </w:pPr>
          </w:p>
        </w:tc>
      </w:tr>
      <w:tr w:rsidR="00F8760E" w:rsidRPr="00F86B35" w14:paraId="17A59D76" w14:textId="77777777" w:rsidTr="00F3353D">
        <w:trPr>
          <w:trHeight w:val="245"/>
        </w:trPr>
        <w:tc>
          <w:tcPr>
            <w:tcW w:w="6941" w:type="dxa"/>
            <w:tcBorders>
              <w:right w:val="nil"/>
            </w:tcBorders>
          </w:tcPr>
          <w:p w14:paraId="07F39171" w14:textId="77777777" w:rsidR="00F8760E" w:rsidRPr="006D7FDE" w:rsidRDefault="00F8760E" w:rsidP="00F3353D">
            <w:pPr>
              <w:pStyle w:val="Tabletext"/>
              <w:rPr>
                <w:rStyle w:val="bold"/>
              </w:rPr>
            </w:pPr>
            <w:r w:rsidRPr="00F86B35">
              <w:rPr>
                <w:rStyle w:val="bold"/>
              </w:rPr>
              <w:t xml:space="preserve">Line </w:t>
            </w:r>
            <w:r w:rsidRPr="006D7FDE">
              <w:rPr>
                <w:rStyle w:val="bold"/>
              </w:rPr>
              <w:t>operations</w:t>
            </w:r>
          </w:p>
        </w:tc>
        <w:tc>
          <w:tcPr>
            <w:tcW w:w="2552" w:type="dxa"/>
            <w:tcBorders>
              <w:left w:val="nil"/>
            </w:tcBorders>
          </w:tcPr>
          <w:p w14:paraId="261F3E4C" w14:textId="77777777" w:rsidR="00F8760E" w:rsidRPr="00F86B35" w:rsidRDefault="00F8760E" w:rsidP="00F3353D">
            <w:pPr>
              <w:pStyle w:val="Tabletext"/>
              <w:rPr>
                <w:rStyle w:val="bold"/>
              </w:rPr>
            </w:pPr>
          </w:p>
        </w:tc>
      </w:tr>
      <w:tr w:rsidR="00F8760E" w:rsidRPr="00916430" w14:paraId="40C20E0B" w14:textId="77777777" w:rsidTr="00F3353D">
        <w:trPr>
          <w:trHeight w:val="245"/>
        </w:trPr>
        <w:tc>
          <w:tcPr>
            <w:tcW w:w="6941" w:type="dxa"/>
          </w:tcPr>
          <w:p w14:paraId="47968604" w14:textId="77777777" w:rsidR="00F8760E" w:rsidRPr="006D7FDE" w:rsidRDefault="00F8760E" w:rsidP="00F3353D">
            <w:pPr>
              <w:pStyle w:val="Tablebullet"/>
            </w:pPr>
            <w:r w:rsidRPr="00916430">
              <w:t xml:space="preserve">Crew communication &amp; co-ordination </w:t>
            </w:r>
          </w:p>
        </w:tc>
        <w:tc>
          <w:tcPr>
            <w:tcW w:w="2552" w:type="dxa"/>
          </w:tcPr>
          <w:p w14:paraId="74A03299" w14:textId="77777777" w:rsidR="00F8760E" w:rsidRPr="00916430" w:rsidRDefault="00F8760E" w:rsidP="00F3353D">
            <w:pPr>
              <w:pStyle w:val="Tabletext"/>
            </w:pPr>
          </w:p>
        </w:tc>
      </w:tr>
      <w:tr w:rsidR="00F8760E" w:rsidRPr="00916430" w14:paraId="04BD6A10" w14:textId="77777777" w:rsidTr="00F3353D">
        <w:trPr>
          <w:trHeight w:val="245"/>
        </w:trPr>
        <w:tc>
          <w:tcPr>
            <w:tcW w:w="6941" w:type="dxa"/>
          </w:tcPr>
          <w:p w14:paraId="6FA19C93" w14:textId="77777777" w:rsidR="00F8760E" w:rsidRPr="006D7FDE" w:rsidRDefault="00F8760E" w:rsidP="00F3353D">
            <w:pPr>
              <w:pStyle w:val="Tablebullet"/>
            </w:pPr>
            <w:r w:rsidRPr="00916430">
              <w:t>Use of aircraft systems</w:t>
            </w:r>
          </w:p>
        </w:tc>
        <w:tc>
          <w:tcPr>
            <w:tcW w:w="2552" w:type="dxa"/>
          </w:tcPr>
          <w:p w14:paraId="2600B8C7" w14:textId="77777777" w:rsidR="00F8760E" w:rsidRPr="00916430" w:rsidRDefault="00F8760E" w:rsidP="00F3353D">
            <w:pPr>
              <w:pStyle w:val="Tabletext"/>
            </w:pPr>
          </w:p>
        </w:tc>
      </w:tr>
      <w:tr w:rsidR="00F8760E" w:rsidRPr="00916430" w14:paraId="016459C8" w14:textId="77777777" w:rsidTr="00F3353D">
        <w:trPr>
          <w:trHeight w:val="245"/>
        </w:trPr>
        <w:tc>
          <w:tcPr>
            <w:tcW w:w="6941" w:type="dxa"/>
            <w:tcBorders>
              <w:bottom w:val="single" w:sz="4" w:space="0" w:color="0080A2"/>
            </w:tcBorders>
          </w:tcPr>
          <w:p w14:paraId="719A8B07" w14:textId="77777777" w:rsidR="00F8760E" w:rsidRPr="006D7FDE" w:rsidRDefault="00F8760E" w:rsidP="00F3353D">
            <w:pPr>
              <w:pStyle w:val="Tablebullet"/>
            </w:pPr>
            <w:r w:rsidRPr="00916430">
              <w:t>Use of aircraft equipment</w:t>
            </w:r>
          </w:p>
        </w:tc>
        <w:tc>
          <w:tcPr>
            <w:tcW w:w="2552" w:type="dxa"/>
          </w:tcPr>
          <w:p w14:paraId="50D4739E" w14:textId="77777777" w:rsidR="00F8760E" w:rsidRPr="00916430" w:rsidRDefault="00F8760E" w:rsidP="00F3353D">
            <w:pPr>
              <w:pStyle w:val="Tabletext"/>
            </w:pPr>
          </w:p>
        </w:tc>
      </w:tr>
      <w:tr w:rsidR="00F8760E" w:rsidRPr="00F86B35" w14:paraId="0E71B585" w14:textId="77777777" w:rsidTr="00F3353D">
        <w:trPr>
          <w:trHeight w:val="69"/>
        </w:trPr>
        <w:tc>
          <w:tcPr>
            <w:tcW w:w="6941" w:type="dxa"/>
            <w:tcBorders>
              <w:right w:val="nil"/>
            </w:tcBorders>
          </w:tcPr>
          <w:p w14:paraId="01D4F7EC" w14:textId="77777777" w:rsidR="00F8760E" w:rsidRPr="006D7FDE" w:rsidRDefault="00F8760E" w:rsidP="00F3353D">
            <w:pPr>
              <w:pStyle w:val="Tabletext"/>
              <w:rPr>
                <w:rStyle w:val="bold"/>
              </w:rPr>
            </w:pPr>
            <w:r w:rsidRPr="00F86B35">
              <w:rPr>
                <w:rStyle w:val="bold"/>
              </w:rPr>
              <w:t>Post-flight</w:t>
            </w:r>
          </w:p>
        </w:tc>
        <w:tc>
          <w:tcPr>
            <w:tcW w:w="2552" w:type="dxa"/>
            <w:tcBorders>
              <w:left w:val="nil"/>
            </w:tcBorders>
          </w:tcPr>
          <w:p w14:paraId="6237B6EE" w14:textId="77777777" w:rsidR="00F8760E" w:rsidRPr="00F86B35" w:rsidRDefault="00F8760E" w:rsidP="00F3353D">
            <w:pPr>
              <w:pStyle w:val="Tabletext"/>
              <w:rPr>
                <w:rStyle w:val="bold"/>
              </w:rPr>
            </w:pPr>
          </w:p>
        </w:tc>
      </w:tr>
      <w:tr w:rsidR="00F8760E" w:rsidRPr="00916430" w14:paraId="4D5123A0" w14:textId="77777777" w:rsidTr="00F3353D">
        <w:trPr>
          <w:trHeight w:val="25"/>
        </w:trPr>
        <w:tc>
          <w:tcPr>
            <w:tcW w:w="6941" w:type="dxa"/>
          </w:tcPr>
          <w:p w14:paraId="3B4D6D82" w14:textId="77777777" w:rsidR="00F8760E" w:rsidRPr="006D7FDE" w:rsidRDefault="00F8760E" w:rsidP="00F3353D">
            <w:pPr>
              <w:pStyle w:val="Tablebullet"/>
            </w:pPr>
            <w:r w:rsidRPr="00916430">
              <w:t>Documentation</w:t>
            </w:r>
          </w:p>
        </w:tc>
        <w:tc>
          <w:tcPr>
            <w:tcW w:w="2552" w:type="dxa"/>
          </w:tcPr>
          <w:p w14:paraId="246EE4ED" w14:textId="77777777" w:rsidR="00F8760E" w:rsidRPr="00916430" w:rsidRDefault="00F8760E" w:rsidP="00F3353D">
            <w:pPr>
              <w:pStyle w:val="Tabletext"/>
            </w:pPr>
          </w:p>
        </w:tc>
      </w:tr>
      <w:tr w:rsidR="00F8760E" w:rsidRPr="00916430" w14:paraId="3AA6DE8F" w14:textId="77777777" w:rsidTr="00F3353D">
        <w:trPr>
          <w:trHeight w:val="25"/>
        </w:trPr>
        <w:tc>
          <w:tcPr>
            <w:tcW w:w="6941" w:type="dxa"/>
          </w:tcPr>
          <w:p w14:paraId="3CD08E90" w14:textId="77777777" w:rsidR="00F8760E" w:rsidRPr="006D7FDE" w:rsidRDefault="00F8760E" w:rsidP="00F3353D">
            <w:pPr>
              <w:pStyle w:val="Tablebullet"/>
            </w:pPr>
            <w:r w:rsidRPr="00916430">
              <w:t>Sign-off procedures</w:t>
            </w:r>
          </w:p>
        </w:tc>
        <w:tc>
          <w:tcPr>
            <w:tcW w:w="2552" w:type="dxa"/>
          </w:tcPr>
          <w:p w14:paraId="27F9F132" w14:textId="77777777" w:rsidR="00F8760E" w:rsidRPr="00916430" w:rsidRDefault="00F8760E" w:rsidP="00F3353D">
            <w:pPr>
              <w:pStyle w:val="Tabletext"/>
            </w:pPr>
          </w:p>
        </w:tc>
      </w:tr>
    </w:tbl>
    <w:p w14:paraId="2EB4F429" w14:textId="77777777" w:rsidR="00F8760E" w:rsidRPr="006D7FDE" w:rsidRDefault="00F8760E" w:rsidP="00F8760E">
      <w:pPr>
        <w:rPr>
          <w:rStyle w:val="bold"/>
        </w:rPr>
      </w:pPr>
      <w:r>
        <w:rPr>
          <w:rStyle w:val="bold"/>
        </w:rPr>
        <w:br w:type="page"/>
      </w:r>
    </w:p>
    <w:tbl>
      <w:tblPr>
        <w:tblStyle w:val="SD-MOStable"/>
        <w:tblW w:w="9639" w:type="dxa"/>
        <w:tblLayout w:type="fixed"/>
        <w:tblLook w:val="0620" w:firstRow="1" w:lastRow="0" w:firstColumn="0" w:lastColumn="0" w:noHBand="1" w:noVBand="1"/>
      </w:tblPr>
      <w:tblGrid>
        <w:gridCol w:w="9639"/>
      </w:tblGrid>
      <w:tr w:rsidR="00F8760E" w:rsidRPr="00DB6B68" w14:paraId="0E888B2F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639" w:type="dxa"/>
          </w:tcPr>
          <w:p w14:paraId="6F07850F" w14:textId="77777777" w:rsidR="00F8760E" w:rsidRPr="006D7FDE" w:rsidRDefault="00F8760E" w:rsidP="00F3353D">
            <w:r>
              <w:lastRenderedPageBreak/>
              <w:t>Comments</w:t>
            </w:r>
          </w:p>
        </w:tc>
      </w:tr>
      <w:tr w:rsidR="00F8760E" w14:paraId="4F63F8B8" w14:textId="77777777" w:rsidTr="00F3353D">
        <w:trPr>
          <w:trHeight w:val="2099"/>
        </w:trPr>
        <w:tc>
          <w:tcPr>
            <w:tcW w:w="9639" w:type="dxa"/>
          </w:tcPr>
          <w:p w14:paraId="275051EF" w14:textId="77777777" w:rsidR="00F8760E" w:rsidRDefault="00F8760E" w:rsidP="00F3353D"/>
        </w:tc>
      </w:tr>
    </w:tbl>
    <w:p w14:paraId="49497BD7" w14:textId="77777777" w:rsidR="00F8760E" w:rsidRDefault="00F8760E" w:rsidP="00C13FFC">
      <w:pPr>
        <w:pStyle w:val="Heading4"/>
        <w:rPr>
          <w:rStyle w:val="bold"/>
        </w:rPr>
      </w:pPr>
      <w:r>
        <w:rPr>
          <w:rStyle w:val="bold"/>
        </w:rPr>
        <w:t>Result</w:t>
      </w:r>
    </w:p>
    <w:p w14:paraId="01ABA84F" w14:textId="77777777" w:rsidR="00ED341B" w:rsidRDefault="00F6065B" w:rsidP="00ED341B">
      <w:sdt>
        <w:sdtPr>
          <w:id w:val="18287925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341B" w:rsidRPr="006D7FDE">
            <w:rPr>
              <w:rFonts w:ascii="Segoe UI Symbol" w:hAnsi="Segoe UI Symbol" w:cs="Segoe UI Symbol"/>
            </w:rPr>
            <w:t>☐</w:t>
          </w:r>
        </w:sdtContent>
      </w:sdt>
      <w:r w:rsidR="00ED341B">
        <w:t xml:space="preserve">  Competent </w:t>
      </w:r>
    </w:p>
    <w:p w14:paraId="31647D32" w14:textId="77777777" w:rsidR="00ED341B" w:rsidRPr="003C2B3F" w:rsidRDefault="00F6065B" w:rsidP="00ED341B">
      <w:sdt>
        <w:sdtPr>
          <w:id w:val="-2127382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341B" w:rsidRPr="006D7FDE">
            <w:rPr>
              <w:rFonts w:ascii="Segoe UI Symbol" w:hAnsi="Segoe UI Symbol" w:cs="Segoe UI Symbol"/>
            </w:rPr>
            <w:t>☐</w:t>
          </w:r>
        </w:sdtContent>
      </w:sdt>
      <w:r w:rsidR="00ED341B">
        <w:t xml:space="preserve">  Not yet competent 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570"/>
        <w:gridCol w:w="3946"/>
        <w:gridCol w:w="807"/>
        <w:gridCol w:w="2305"/>
      </w:tblGrid>
      <w:tr w:rsidR="00ED341B" w:rsidRPr="00FF4792" w14:paraId="7F11551B" w14:textId="77777777" w:rsidTr="0038189F">
        <w:tc>
          <w:tcPr>
            <w:tcW w:w="2570" w:type="dxa"/>
          </w:tcPr>
          <w:p w14:paraId="7723BE3B" w14:textId="77777777" w:rsidR="00ED341B" w:rsidRPr="00D642BC" w:rsidRDefault="00ED341B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D642BC">
              <w:rPr>
                <w:b/>
                <w:bCs/>
              </w:rPr>
              <w:t>rew</w:t>
            </w:r>
            <w:r>
              <w:rPr>
                <w:b/>
                <w:bCs/>
              </w:rPr>
              <w:t xml:space="preserve"> member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3145D0D3" w14:textId="77777777" w:rsidR="00ED341B" w:rsidRPr="00FF4792" w:rsidRDefault="00ED341B" w:rsidP="0038189F">
            <w:pPr>
              <w:pStyle w:val="normalafterlisttable"/>
            </w:pPr>
          </w:p>
        </w:tc>
        <w:tc>
          <w:tcPr>
            <w:tcW w:w="807" w:type="dxa"/>
          </w:tcPr>
          <w:p w14:paraId="5E68FE00" w14:textId="77777777" w:rsidR="00ED341B" w:rsidRPr="00D642BC" w:rsidRDefault="00ED341B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7CE52D8C" w14:textId="77777777" w:rsidR="00ED341B" w:rsidRPr="00FF4792" w:rsidRDefault="00ED341B" w:rsidP="0038189F">
            <w:pPr>
              <w:pStyle w:val="normalafterlisttable"/>
            </w:pPr>
          </w:p>
        </w:tc>
      </w:tr>
      <w:tr w:rsidR="00ED341B" w:rsidRPr="00916430" w14:paraId="6C875814" w14:textId="77777777" w:rsidTr="0038189F">
        <w:tc>
          <w:tcPr>
            <w:tcW w:w="2570" w:type="dxa"/>
          </w:tcPr>
          <w:p w14:paraId="56FAF9BF" w14:textId="77777777" w:rsidR="00ED341B" w:rsidRPr="00D642BC" w:rsidRDefault="00ED341B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Checker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754C07D9" w14:textId="77777777" w:rsidR="00ED341B" w:rsidRPr="00FF4792" w:rsidRDefault="00ED341B" w:rsidP="0038189F">
            <w:pPr>
              <w:pStyle w:val="normalafterlisttable"/>
            </w:pPr>
          </w:p>
        </w:tc>
        <w:tc>
          <w:tcPr>
            <w:tcW w:w="807" w:type="dxa"/>
          </w:tcPr>
          <w:p w14:paraId="00D60C84" w14:textId="77777777" w:rsidR="00ED341B" w:rsidRPr="00D642BC" w:rsidRDefault="00ED341B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2EAAE105" w14:textId="77777777" w:rsidR="00ED341B" w:rsidRPr="00916430" w:rsidRDefault="00ED341B" w:rsidP="0038189F">
            <w:pPr>
              <w:pStyle w:val="normalafterlisttable"/>
            </w:pPr>
          </w:p>
        </w:tc>
      </w:tr>
    </w:tbl>
    <w:p w14:paraId="16847857" w14:textId="77777777" w:rsidR="001A4074" w:rsidRPr="001A4074" w:rsidRDefault="001A4074" w:rsidP="00ED341B"/>
    <w:sectPr w:rsidR="001A4074" w:rsidRPr="001A4074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8C7D3" w14:textId="77777777" w:rsidR="003B0311" w:rsidRDefault="003B0311" w:rsidP="008E21DE">
      <w:pPr>
        <w:spacing w:before="0" w:after="0"/>
      </w:pPr>
      <w:r>
        <w:separator/>
      </w:r>
    </w:p>
    <w:p w14:paraId="3056B568" w14:textId="77777777" w:rsidR="003B0311" w:rsidRDefault="003B0311"/>
  </w:endnote>
  <w:endnote w:type="continuationSeparator" w:id="0">
    <w:p w14:paraId="2D944D5C" w14:textId="77777777" w:rsidR="003B0311" w:rsidRDefault="003B0311" w:rsidP="008E21DE">
      <w:pPr>
        <w:spacing w:before="0" w:after="0"/>
      </w:pPr>
      <w:r>
        <w:continuationSeparator/>
      </w:r>
    </w:p>
    <w:p w14:paraId="2D6896F1" w14:textId="77777777" w:rsidR="003B0311" w:rsidRDefault="003B03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C045D" w14:textId="2AD4CD38" w:rsidR="00013309" w:rsidRPr="00500DA0" w:rsidRDefault="00F6065B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3BA7A95EE20649E7A23B78A20770E5E0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A4074">
          <w:rPr>
            <w:rFonts w:ascii="ArialMT" w:hAnsi="ArialMT" w:cs="ArialMT"/>
            <w:szCs w:val="16"/>
          </w:rPr>
          <w:t>Form TC10B – ACM/MTS line check report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377BA" w14:textId="77777777" w:rsidR="00013309" w:rsidRDefault="00013309" w:rsidP="00013309">
    <w:pPr>
      <w:pStyle w:val="Footer"/>
    </w:pPr>
    <w:r>
      <w:t>Civil Aviation Safety Authority</w:t>
    </w:r>
  </w:p>
  <w:p w14:paraId="2084E02E" w14:textId="0B2644B7" w:rsidR="00013309" w:rsidRDefault="00F6065B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A4074">
          <w:rPr>
            <w:rFonts w:ascii="ArialMT" w:hAnsi="ArialMT" w:cs="ArialMT"/>
            <w:szCs w:val="16"/>
          </w:rPr>
          <w:t>Form TC10B – ACM/MTS line check report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1A4074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1A4074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249914BD" w14:textId="77777777" w:rsidR="00013309" w:rsidRPr="00A365CA" w:rsidRDefault="00F6065B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C35599">
          <w:rPr>
            <w:color w:val="ED0000"/>
          </w:rPr>
          <w:t>Official</w:t>
        </w:r>
      </w:sdtContent>
    </w:sdt>
    <w:r w:rsidR="00463F67" w:rsidRPr="00C35599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0872C57A" wp14:editId="360E8CCC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73C3FC7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72C57A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673C3FC7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33F00" w14:textId="77777777" w:rsidR="003B0311" w:rsidRPr="0022402E" w:rsidRDefault="003B0311" w:rsidP="0022402E">
      <w:pPr>
        <w:spacing w:before="240"/>
        <w:rPr>
          <w:lang w:val="en-US"/>
        </w:rPr>
      </w:pPr>
      <w:r w:rsidRPr="00C35599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79E3CA01" w14:textId="77777777" w:rsidR="003B0311" w:rsidRDefault="003B0311" w:rsidP="008E21DE">
      <w:pPr>
        <w:spacing w:before="0" w:after="0"/>
      </w:pPr>
      <w:r>
        <w:continuationSeparator/>
      </w:r>
    </w:p>
    <w:p w14:paraId="32C989B1" w14:textId="77777777" w:rsidR="003B0311" w:rsidRDefault="003B03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B7698" w14:textId="77777777" w:rsidR="00DD684D" w:rsidRDefault="00DD684D" w:rsidP="00DD684D">
    <w:pPr>
      <w:pStyle w:val="Header"/>
    </w:pPr>
    <w:r>
      <w:t>ORGANISATION NAME/DETAILS</w:t>
    </w:r>
  </w:p>
  <w:p w14:paraId="53218A39" w14:textId="77777777" w:rsidR="00013309" w:rsidRPr="00DD684D" w:rsidRDefault="00F6065B" w:rsidP="00973523">
    <w:pPr>
      <w:pStyle w:val="Header"/>
      <w:spacing w:after="120"/>
    </w:pPr>
    <w:r>
      <w:pict w14:anchorId="4732F1CB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96CED" w14:textId="77777777" w:rsidR="00463F67" w:rsidRPr="00C35599" w:rsidRDefault="00F6065B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C35599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58A7A72"/>
    <w:multiLevelType w:val="multilevel"/>
    <w:tmpl w:val="BC72D000"/>
    <w:lvl w:ilvl="0">
      <w:start w:val="1"/>
      <w:numFmt w:val="bullet"/>
      <w:pStyle w:val="Tablebullet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Tablebullet2"/>
      <w:lvlText w:val="–"/>
      <w:lvlJc w:val="left"/>
      <w:pPr>
        <w:ind w:left="568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+"/>
      <w:lvlJc w:val="left"/>
      <w:pPr>
        <w:ind w:left="1136" w:hanging="284"/>
      </w:pPr>
      <w:rPr>
        <w:rFonts w:ascii="Arial" w:hAnsi="Arial" w:hint="default"/>
      </w:rPr>
    </w:lvl>
    <w:lvl w:ilvl="4">
      <w:start w:val="1"/>
      <w:numFmt w:val="bullet"/>
      <w:lvlText w:val=""/>
      <w:lvlJc w:val="left"/>
      <w:pPr>
        <w:ind w:left="1420" w:hanging="284"/>
      </w:pPr>
      <w:rPr>
        <w:rFonts w:ascii="Wingdings" w:hAnsi="Wingdings" w:hint="default"/>
        <w:color w:val="auto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5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8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16138"/>
    <w:multiLevelType w:val="multilevel"/>
    <w:tmpl w:val="A3380760"/>
    <w:numStyleLink w:val="List1Legal"/>
  </w:abstractNum>
  <w:abstractNum w:abstractNumId="10" w15:restartNumberingAfterBreak="0">
    <w:nsid w:val="31A8391D"/>
    <w:multiLevelType w:val="multilevel"/>
    <w:tmpl w:val="C284D0B0"/>
    <w:numStyleLink w:val="FigureNumbers"/>
  </w:abstractNum>
  <w:abstractNum w:abstractNumId="11" w15:restartNumberingAfterBreak="0">
    <w:nsid w:val="374F11D6"/>
    <w:multiLevelType w:val="multilevel"/>
    <w:tmpl w:val="131EEC6C"/>
    <w:numStyleLink w:val="TableNumbers"/>
  </w:abstractNum>
  <w:abstractNum w:abstractNumId="12" w15:restartNumberingAfterBreak="0">
    <w:nsid w:val="3D8D0E91"/>
    <w:multiLevelType w:val="multilevel"/>
    <w:tmpl w:val="2F7889CA"/>
    <w:numStyleLink w:val="AppendixNumbers"/>
  </w:abstractNum>
  <w:abstractNum w:abstractNumId="13" w15:restartNumberingAfterBreak="0">
    <w:nsid w:val="460B4F95"/>
    <w:multiLevelType w:val="multilevel"/>
    <w:tmpl w:val="DC7657F0"/>
    <w:numStyleLink w:val="NumberedHeadings"/>
  </w:abstractNum>
  <w:abstractNum w:abstractNumId="14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7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9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0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20"/>
  </w:num>
  <w:num w:numId="2" w16cid:durableId="430204627">
    <w:abstractNumId w:val="14"/>
  </w:num>
  <w:num w:numId="3" w16cid:durableId="1793472070">
    <w:abstractNumId w:val="19"/>
  </w:num>
  <w:num w:numId="4" w16cid:durableId="1753431680">
    <w:abstractNumId w:val="7"/>
  </w:num>
  <w:num w:numId="5" w16cid:durableId="1758750030">
    <w:abstractNumId w:val="5"/>
  </w:num>
  <w:num w:numId="6" w16cid:durableId="2087679980">
    <w:abstractNumId w:val="16"/>
  </w:num>
  <w:num w:numId="7" w16cid:durableId="1881673441">
    <w:abstractNumId w:val="18"/>
  </w:num>
  <w:num w:numId="8" w16cid:durableId="1234318621">
    <w:abstractNumId w:val="15"/>
  </w:num>
  <w:num w:numId="9" w16cid:durableId="1046101840">
    <w:abstractNumId w:val="6"/>
  </w:num>
  <w:num w:numId="10" w16cid:durableId="1201088331">
    <w:abstractNumId w:val="17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7"/>
  </w:num>
  <w:num w:numId="14" w16cid:durableId="343291214">
    <w:abstractNumId w:val="10"/>
  </w:num>
  <w:num w:numId="15" w16cid:durableId="1117331301">
    <w:abstractNumId w:val="9"/>
  </w:num>
  <w:num w:numId="16" w16cid:durableId="1742823293">
    <w:abstractNumId w:val="18"/>
  </w:num>
  <w:num w:numId="17" w16cid:durableId="2105681739">
    <w:abstractNumId w:val="8"/>
  </w:num>
  <w:num w:numId="18" w16cid:durableId="1767118343">
    <w:abstractNumId w:val="11"/>
  </w:num>
  <w:num w:numId="19" w16cid:durableId="395666950">
    <w:abstractNumId w:val="17"/>
  </w:num>
  <w:num w:numId="20" w16cid:durableId="744834881">
    <w:abstractNumId w:val="13"/>
  </w:num>
  <w:num w:numId="21" w16cid:durableId="1622565295">
    <w:abstractNumId w:val="12"/>
  </w:num>
  <w:num w:numId="22" w16cid:durableId="867183518">
    <w:abstractNumId w:val="2"/>
  </w:num>
  <w:num w:numId="23" w16cid:durableId="328362702">
    <w:abstractNumId w:val="0"/>
  </w:num>
  <w:num w:numId="24" w16cid:durableId="1798985163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074"/>
    <w:rsid w:val="00013309"/>
    <w:rsid w:val="000249B9"/>
    <w:rsid w:val="000334E0"/>
    <w:rsid w:val="00037782"/>
    <w:rsid w:val="00061E14"/>
    <w:rsid w:val="00080615"/>
    <w:rsid w:val="000B0011"/>
    <w:rsid w:val="000C252F"/>
    <w:rsid w:val="000C5798"/>
    <w:rsid w:val="000D1115"/>
    <w:rsid w:val="000D3374"/>
    <w:rsid w:val="000D6562"/>
    <w:rsid w:val="000D7C76"/>
    <w:rsid w:val="00111FE2"/>
    <w:rsid w:val="001169A7"/>
    <w:rsid w:val="0012631E"/>
    <w:rsid w:val="00143430"/>
    <w:rsid w:val="00167A69"/>
    <w:rsid w:val="00176B72"/>
    <w:rsid w:val="00192281"/>
    <w:rsid w:val="00195255"/>
    <w:rsid w:val="001A4074"/>
    <w:rsid w:val="00222CED"/>
    <w:rsid w:val="0022402E"/>
    <w:rsid w:val="0023500A"/>
    <w:rsid w:val="0024420C"/>
    <w:rsid w:val="002573ED"/>
    <w:rsid w:val="002804D3"/>
    <w:rsid w:val="0028675C"/>
    <w:rsid w:val="00297222"/>
    <w:rsid w:val="002A42D7"/>
    <w:rsid w:val="002F3747"/>
    <w:rsid w:val="002F455A"/>
    <w:rsid w:val="00341E32"/>
    <w:rsid w:val="003449A0"/>
    <w:rsid w:val="00352FB1"/>
    <w:rsid w:val="00356D05"/>
    <w:rsid w:val="00363338"/>
    <w:rsid w:val="00387F20"/>
    <w:rsid w:val="00391C57"/>
    <w:rsid w:val="00393599"/>
    <w:rsid w:val="003976B5"/>
    <w:rsid w:val="003B0311"/>
    <w:rsid w:val="003D0AF7"/>
    <w:rsid w:val="003F78DD"/>
    <w:rsid w:val="00405A64"/>
    <w:rsid w:val="004154E2"/>
    <w:rsid w:val="00415957"/>
    <w:rsid w:val="00420BDC"/>
    <w:rsid w:val="0043353F"/>
    <w:rsid w:val="0046274F"/>
    <w:rsid w:val="00463F67"/>
    <w:rsid w:val="00481C28"/>
    <w:rsid w:val="00496095"/>
    <w:rsid w:val="004A6B98"/>
    <w:rsid w:val="004B18C3"/>
    <w:rsid w:val="004B4B57"/>
    <w:rsid w:val="00500DA0"/>
    <w:rsid w:val="00534D53"/>
    <w:rsid w:val="00535289"/>
    <w:rsid w:val="005408E0"/>
    <w:rsid w:val="00546F0F"/>
    <w:rsid w:val="005611E7"/>
    <w:rsid w:val="00572028"/>
    <w:rsid w:val="005872EE"/>
    <w:rsid w:val="00593CFA"/>
    <w:rsid w:val="005A368C"/>
    <w:rsid w:val="005C599A"/>
    <w:rsid w:val="00621AA4"/>
    <w:rsid w:val="00643763"/>
    <w:rsid w:val="0065343E"/>
    <w:rsid w:val="0067193F"/>
    <w:rsid w:val="00680F04"/>
    <w:rsid w:val="0069176C"/>
    <w:rsid w:val="0069504E"/>
    <w:rsid w:val="006B067A"/>
    <w:rsid w:val="006D2AAE"/>
    <w:rsid w:val="006D4A3D"/>
    <w:rsid w:val="006E386E"/>
    <w:rsid w:val="00761DF2"/>
    <w:rsid w:val="0076765C"/>
    <w:rsid w:val="00782769"/>
    <w:rsid w:val="00792F0D"/>
    <w:rsid w:val="00795A1A"/>
    <w:rsid w:val="007A1A84"/>
    <w:rsid w:val="007A1DC3"/>
    <w:rsid w:val="007A32A6"/>
    <w:rsid w:val="007B0B08"/>
    <w:rsid w:val="007B7908"/>
    <w:rsid w:val="0082494A"/>
    <w:rsid w:val="00841B5A"/>
    <w:rsid w:val="00876B16"/>
    <w:rsid w:val="00883AB1"/>
    <w:rsid w:val="00884576"/>
    <w:rsid w:val="008B223F"/>
    <w:rsid w:val="008B5F0D"/>
    <w:rsid w:val="008B62F1"/>
    <w:rsid w:val="008D3459"/>
    <w:rsid w:val="008E21DE"/>
    <w:rsid w:val="008F2E67"/>
    <w:rsid w:val="008F6729"/>
    <w:rsid w:val="0093424E"/>
    <w:rsid w:val="00961649"/>
    <w:rsid w:val="00971C95"/>
    <w:rsid w:val="00973523"/>
    <w:rsid w:val="00977C26"/>
    <w:rsid w:val="00984B18"/>
    <w:rsid w:val="009A1E31"/>
    <w:rsid w:val="009A26DC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D735D"/>
    <w:rsid w:val="00AF0899"/>
    <w:rsid w:val="00B014EE"/>
    <w:rsid w:val="00B10265"/>
    <w:rsid w:val="00B36A39"/>
    <w:rsid w:val="00B603C0"/>
    <w:rsid w:val="00B636CC"/>
    <w:rsid w:val="00BA17A2"/>
    <w:rsid w:val="00BB001A"/>
    <w:rsid w:val="00BD532A"/>
    <w:rsid w:val="00BD623A"/>
    <w:rsid w:val="00BF08D9"/>
    <w:rsid w:val="00C0421C"/>
    <w:rsid w:val="00C06EF2"/>
    <w:rsid w:val="00C13FFC"/>
    <w:rsid w:val="00C35599"/>
    <w:rsid w:val="00C375C0"/>
    <w:rsid w:val="00C375C7"/>
    <w:rsid w:val="00C75CAF"/>
    <w:rsid w:val="00C837F2"/>
    <w:rsid w:val="00CA2B08"/>
    <w:rsid w:val="00CA6BAF"/>
    <w:rsid w:val="00CF0836"/>
    <w:rsid w:val="00CF700D"/>
    <w:rsid w:val="00D1117D"/>
    <w:rsid w:val="00D26448"/>
    <w:rsid w:val="00D42C7C"/>
    <w:rsid w:val="00D55BB9"/>
    <w:rsid w:val="00D81030"/>
    <w:rsid w:val="00D94649"/>
    <w:rsid w:val="00DB1609"/>
    <w:rsid w:val="00DB22E4"/>
    <w:rsid w:val="00DC12BF"/>
    <w:rsid w:val="00DD684D"/>
    <w:rsid w:val="00DE4798"/>
    <w:rsid w:val="00DF74BA"/>
    <w:rsid w:val="00E02B85"/>
    <w:rsid w:val="00E06B80"/>
    <w:rsid w:val="00E2309B"/>
    <w:rsid w:val="00E5425D"/>
    <w:rsid w:val="00E67411"/>
    <w:rsid w:val="00E70E31"/>
    <w:rsid w:val="00E819EA"/>
    <w:rsid w:val="00E9794A"/>
    <w:rsid w:val="00ED341B"/>
    <w:rsid w:val="00F34BEE"/>
    <w:rsid w:val="00F6065B"/>
    <w:rsid w:val="00F81326"/>
    <w:rsid w:val="00F86B38"/>
    <w:rsid w:val="00F8760E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E21DDE"/>
  <w15:chartTrackingRefBased/>
  <w15:docId w15:val="{96B2CA68-108A-4CE3-8FBB-D76232ECD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Tabletext">
    <w:name w:val="Table text"/>
    <w:basedOn w:val="Normal"/>
    <w:qFormat/>
    <w:rsid w:val="00F8760E"/>
    <w:pPr>
      <w:spacing w:before="0" w:after="0"/>
    </w:pPr>
    <w:rPr>
      <w:rFonts w:ascii="Arial" w:eastAsia="Times New Roman" w:hAnsi="Arial" w:cs="Arial"/>
      <w:color w:val="000000"/>
    </w:rPr>
  </w:style>
  <w:style w:type="paragraph" w:customStyle="1" w:styleId="Tablebullet">
    <w:name w:val="Table bullet"/>
    <w:basedOn w:val="Tabletext"/>
    <w:qFormat/>
    <w:rsid w:val="00F8760E"/>
    <w:pPr>
      <w:numPr>
        <w:numId w:val="24"/>
      </w:numPr>
    </w:pPr>
  </w:style>
  <w:style w:type="paragraph" w:customStyle="1" w:styleId="normalafterlisttable">
    <w:name w:val="normal after list/table"/>
    <w:basedOn w:val="Normal"/>
    <w:uiPriority w:val="19"/>
    <w:qFormat/>
    <w:rsid w:val="00F8760E"/>
    <w:pPr>
      <w:spacing w:before="240"/>
    </w:pPr>
  </w:style>
  <w:style w:type="character" w:customStyle="1" w:styleId="bold">
    <w:name w:val="bold"/>
    <w:basedOn w:val="DefaultParagraphFont"/>
    <w:uiPriority w:val="1"/>
    <w:qFormat/>
    <w:rsid w:val="00F8760E"/>
    <w:rPr>
      <w:b/>
      <w:bCs/>
    </w:rPr>
  </w:style>
  <w:style w:type="paragraph" w:customStyle="1" w:styleId="Tablebullet2">
    <w:name w:val="Table bullet2"/>
    <w:basedOn w:val="Tablebullet"/>
    <w:uiPriority w:val="29"/>
    <w:semiHidden/>
    <w:unhideWhenUsed/>
    <w:qFormat/>
    <w:rsid w:val="00F8760E"/>
    <w:pPr>
      <w:numPr>
        <w:ilvl w:val="1"/>
      </w:numPr>
    </w:pPr>
  </w:style>
  <w:style w:type="table" w:customStyle="1" w:styleId="SD-MOStable">
    <w:name w:val="SD - MOS table"/>
    <w:basedOn w:val="TableNormal"/>
    <w:uiPriority w:val="99"/>
    <w:rsid w:val="00F8760E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table" w:styleId="TableGridLight">
    <w:name w:val="Grid Table Light"/>
    <w:basedOn w:val="TableNormal"/>
    <w:uiPriority w:val="40"/>
    <w:rsid w:val="00C13FFC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BA7A95EE20649E7A23B78A20770E5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C0FA9F-3733-42CB-8E77-176BDC04CA0F}"/>
      </w:docPartPr>
      <w:docPartBody>
        <w:p w:rsidR="009D5FB6" w:rsidRDefault="009D5FB6">
          <w:pPr>
            <w:pStyle w:val="3BA7A95EE20649E7A23B78A20770E5E0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B0A"/>
    <w:rsid w:val="00066B0A"/>
    <w:rsid w:val="00220A0E"/>
    <w:rsid w:val="00297222"/>
    <w:rsid w:val="00352FB1"/>
    <w:rsid w:val="009D5FB6"/>
    <w:rsid w:val="00D26448"/>
    <w:rsid w:val="00FD3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BA7A95EE20649E7A23B78A20770E5E0">
    <w:name w:val="3BA7A95EE20649E7A23B78A20770E5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924B8A-71DF-4FF1-ABDC-DE702425331C}">
  <ds:schemaRefs>
    <ds:schemaRef ds:uri="147bc000-5d24-4a58-bdb3-1d507d54dc98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09d1133f-994b-4ec9-8bcd-76b1f6ed9a8c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1</TotalTime>
  <Pages>2</Pages>
  <Words>127</Words>
  <Characters>704</Characters>
  <Application>Microsoft Office Word</Application>
  <DocSecurity>0</DocSecurity>
  <Lines>140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TC10B – ACM/MTS line check report</vt:lpstr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TC10B – ACM/MTS line check report</dc:title>
  <dc:subject/>
  <dc:creator>Bartholomew, Tina</dc:creator>
  <cp:keywords/>
  <dc:description/>
  <cp:lastModifiedBy>Bartholomew, Tina</cp:lastModifiedBy>
  <cp:revision>9</cp:revision>
  <dcterms:created xsi:type="dcterms:W3CDTF">2025-11-18T01:59:00Z</dcterms:created>
  <dcterms:modified xsi:type="dcterms:W3CDTF">2025-11-25T04:46:00Z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NOS-2025-0031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